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泰州市社科联（机关）</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1.引导全市哲学社会科学工作者坚持正确的政治方向，为全市经济社会发展服务。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2.负责对市级社科学术社团工作的指导和管理，对市(区)、高校社科联工作的业务指导。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3.组织、协调全市社会科学界的学术活动，开展市内外学术交流。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4.宣传、普及社会科学知识，组织开展社科普及活动。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5.组织开展决策咨询工作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6.组织开展“决策咨询优秀成果”评奖工作。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7.编辑出版社科刊物。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8.承担市委、市政府交办的其他工作。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办公室、学会部。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本单位下属单位包括：江苏省社科院泰州分院。</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市社科联（院）将始终坚持以习近平新时代中国特色社会主义思想为指导，学习贯彻习近平文化思想，牢牢把握推进中国式现代化这一最大的政治，牢牢把握坚持高质量发展这一新时代的硬道理，深入落实省、市工作部署要求，创新实施社科工作争先进位“12345”行动计划，突出主责主业，强化内联外合，用奋斗作笔，写大地文章，用奉献作答，绘泰州画卷，积极在泰州建设中华民族现代文明的奋斗和实践中展现社科担当，为谱写“强富美高”新泰州现代化建设新篇章贡献社科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展现社科担当，我们必须往前闯；贡献社科力量，我们敢于挑重担。谋划新年工作，目标清晰，重点在抓，思路明晰，关键在干，那就要不慕虚荣，求真务实，不务虚功，勤勉踏实，不图虚名，狠抓落实。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强化理论阐释，增强思想引领力。我们将持之以恒推动全市社科界深入学懂弄通习近平新时代中国特色社会主义思想和习近平文化思想，进一步强化对党的创新理论系统性、整体性、学理性研究和阐释，聚焦“明体达用”“百姓日用”“枝叶关情”“人文经济学”等重大命题，强化理论研究。我们将紧扣“把泰州建设成为习近平文化思想的‘明体达用’新高地、中华民族现代文明的‘日用不觉’新窗口”，坚决扛起新的文化使命的社科担当，自觉当好泰州文化传承发展的“研究员”“讲解员”和“宣传员”，把更多有温度、接地气、聚人气的“精神食粮”送到百姓家门口，为中国式现代化泰州新实践提供精神文化动力。我们将持续优化《泰州社科网》《泰州论丛》等媒体平台的栏目设置，全年在省、市级以上重点媒体、期刊杂志等发出泰州声音、总结实践经验、推广先进典型，全年发表成果数量不低于20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深化品牌塑造，增强社科创造力。信长星书记指出，泰州学派的文化之光一直耀眼而独特，我们将充分挖掘和利用包括泰州学派在内的泰州优秀传统文化，持续办好泰州学派学术峰会，编辑出版《泰州学派研究》，加快建设泰州学派研究院，谋划开设“乐学泰州大讲堂”，借助中国社科院哲学所“国家队”优势，协同开展“从明体达用到百姓日用——宋明理学中的泰州文化演进创新及其当代价值研究”，进一步彰显泰州“明体达用、百姓日用”的文化精华，更好推动优秀传统文化显性化、生活化、时代化。持续办好“泰州知道”微信号，紧扣社科工作的本源、本性、本真，做精做特“政策天线”“他山之石”“实践经验”等栏目，多一些有温度的微文、多一些有深度的热文、多一些有态度的时文。积极申报省第十八届哲学社会科学优秀成果奖，精心组织市第十四届哲学社会科学优秀成果奖评奖工作，着力破解优秀科研成果“一评了之、一奖了之”等问题，鼓励支持引导各类社科人才冲在前线、赢在一线，努力打造社科人才高地、理论研究高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突出主责主业，增强社科贡献力。突出服务领导决策、服务中心工作、服务基层需求三大主责主业，我们将始终把推进中国式现代化作为最大的政治，聚焦经济建设这一中心工作和高质量发展这一首要任务，持续强化与市四套班子、市级机关部门的协同合作机制，积极发挥社科研究“五路大军”的互补优势，贴近中心工作，奔赴经济战线，融入基层一线，拓展纵深领域，强化跟踪研究，形成一批具有泰州辨识度的原创性自主型重磅成果，努力为各级干部提供可学可用的鲜活经验。深化落实“四微”行动，坚持生产力标准，开展沉浸式调研，深入重点园区、特色产业、边远乡镇等，形成一批切口小、视角新、短平快的“千字文”，打造具有泰州地域风格的社科工作品牌，以过硬的成果提升社科影响。朝着“文章变成文件，对策变成政策”的目标，全年编辑报送30期《决策咨询》报告，切实提升决策咨询工作“含金量”，努力打造决策咨询高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筑牢社科阵地，增强社科向心力。社科联不只是联系社科工作的群团组织，更是意识形态的重要部门。我们将始终保持清醒头脑和政治定力，坚决贯彻落实意识形态工作责任制，坚持守土有责、守土负责、守土尽责，把习近平新时代中国特色社会主义思想的立场观点方法贯穿到课题研究、学术交流、成果评价等各环节，筑牢意识形态安全“护城河”。加强与市委宣传部、市文明办等联动，推动新时代文明中心、融媒体中心和各类场馆等成为市级社科普及基地。坚持量质并举，扩大总量，提高质量，全面延伸社科工作触角，打造一批示范性、标杆性社科阵地、“社科之家”，更好服务全市社科工作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回望昨天的奋斗，我们感触颇深、心潮澎湃：我们收获的不仅仅是科研成果、工作实绩、社会好评，更多的是一种跳出自我、团结协作的精气神，一种挑战自我、摆脱边缘的精气神，一种超越自我、干事创业的精气神。展望明天的奋进，我们信心倍增、激情满怀：用奋斗作笔，写大地文章，用奉献作答，绘泰州画卷，这是我们每一个社科人都深知的“使命呼唤担当”，每一个人社科人都明白的“实干成就未来”。</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泰州市社科联（机关）</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泰州市社科联（机关）</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550.80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424.56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43.61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82.63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550.80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550.80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550.80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550.80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550.80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550.80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550.80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泰州市社科联（机关）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550.80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550.80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550.80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550.80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群众团体事务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泰州市社科联（机关）</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550.80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424.56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43.61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82.63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550.80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550.80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550.80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394.74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359.32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群众团体事务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泰州市社科联（机关）</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359.32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550.80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359.32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群众团体事务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359.32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泰州市社科联（机关）</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泰州市社科联（机关）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通用资产购置（2024-2026)</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泰州市社科联（机关）2024年度收入、支出预算总计550.8万元，与上年相比收、支预算总计各增加114.36万元，增长26.2%。其中：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（一）收入预算总计550.8万元。包括：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1．本年收入合计550.8万元。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（1）一般公共预算拨款收入550.8万元，与上年相比增加114.36万元，增长26.2%。主要原因是增加第十四届哲学社会优秀成果奖经费和人员经费增加。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（二）支出预算总计550.8万元。包括：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1．本年支出合计550.8万元。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（1）一般公共服务支出（类）支出424.56万元，主要用于机关及事业单位机构运转和开展工作而发生的支出。与上年相比增加85.19万元，增长25.1%。主要原因是人员经费调整和公用支出增加。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（2）社会保障和就业支出（类）支出43.61万元，主要用于在职人员养老保险和职业年金缴费。与上年相比增加16.59万元，增长61.4%。主要原因是人员养老和医保基数调整。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82.63万元，主要用于机关及事业单位按照国家规定为职工缴纳住房公积金、发放新职工购房补贴以及在职人员和退休人员提租补贴的支出。与上年相比增加12.58万元，增长17.96%。主要原因是公积金和住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泰州市社科联（机关）2024年收入预算合计550.8万元，包括本年收入550.8万元，上年结转结余0万元。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本年一般公共预算收入550.8万元，占100%；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泰州市社科联（机关）2024年支出预算合计550.8万元，其中：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基本支出394.74万元，占71.67%；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项目支出156.06万元，占28.33%；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泰州市社科联（机关）2024年度财政拨款收、支总预算550.8万元。与上年相比，财政拨款收、支总计各增加114.36万元，增长26.2%。主要原因是增加第十四届哲学社会优秀成果奖经费和人员经费增加。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泰州市社科联（机关）2024年财政拨款预算支出550.8万元，占本年支出合计的100%。与上年相比，财政拨款支出增加114.36万元，增长26.2%。主要原因是增加第十四届哲学社会优秀成果奖经费和人员经费增加。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1.群众团体事务（款）行政运行（项）支出268.5万元，与上年相比增加33.39万元，增长14.2%。主要原因是人员经费调整。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2.群众团体事务（款）一般行政管理事务（项）支出156.06万元，与上年相比增加51.8万元，增长49.68%。主要原因是增加第十四届哲学社会优秀成果奖经费。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1.行政事业单位养老支出（款）机关事业单位基本养老保险缴费支出（项）支出29.07万元，与上年相比增加11.06万元，增长61.41%。主要原因是机关事业单位养老保险缴费基数调整。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2.行政事业单位养老支出（款）机关事业单位职业年金缴费支出（项）支出14.54万元，与上年相比增加5.53万元，增长61.38%。主要原因是机关事业单位职业年金缴费基数调整。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1.住房改革支出（款）住房公积金（项）支出27.75万元，与上年相比增加4.78万元，增长20.81%。主要原因是公积金基数调整。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2.住房改革支出（款）提租补贴（项）支出36.63万元，与上年相比减少2.53万元，减少6.46%。主要原因是提租补贴缴费基数调整。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3.住房改革支出（款）购房补贴（项）支出18.25万元，与上年相比增加10.33万元，增长130.43%。主要原因是购房补贴缴费基数调整。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泰州市社科联（机关）2024年度财政拨款基本支出预算394.74万元，其中：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359.32万元。主要包括：基本工资、津贴补贴、奖金、伙食补助费、机关事业单位基本养老保险缴费、职业年金缴费、职工基本医疗保险缴费、其他社会保障缴费、住房公积金、其他工资福利支出、退休费、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（二）公用经费35.42万元。主要包括：办公费、邮电费、会议费、培训费、公务接待费、工会经费、福利费、其他交通费用、其他商品和服务支出。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泰州市社科联（机关）2024年一般公共预算财政拨款支出预算550.8万元，与上年相比增加114.36万元，增长26.2%。主要原因是增加第十四届哲学社会优秀成果奖经费和人员经费增加。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泰州市社科联（机关）2024年度一般公共预算财政拨款基本支出预算394.74万元，其中：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359.32万元。主要包括：基本工资、津贴补贴、奖金、伙食补助费、机关事业单位基本养老保险缴费、职业年金缴费、职工基本医疗保险缴费、其他社会保障缴费、住房公积金、其他工资福利支出、退休费、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（二）公用经费35.42万元。主要包括：办公费、邮电费、会议费、培训费、公务接待费、工会经费、福利费、其他交通费用、其他商品和服务支出。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一般公共预算拨款安排的“三公”经费支出预算4.01万元，比上年预算减少1万元，变动原因厉行节约，减少“三公”经费。其中，因公出国（境）费支出0万元，占“三公”经费的0%；公务用车购置及运行维护费支出0万元，占“三公”经费的0%；公务接待费支出4.01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3．公务接待费预算支出4.01万元，比上年预算减少1万元，主要原因是往年公务接待预算较多，今年压减相应费用。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泰州市社科联（机关）2024年度一般公共预算拨款安排的会议费预算支出10.92万元，与上年预算数相同。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泰州市社科联（机关）2024年度一般公共预算拨款安排的培训费预算支出4.91万元，与上年预算数相同。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泰州市社科联（机关）2024年国有资本经营预算支出0万元。与上年预算数相同。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2024年本单位一般公共预算机关运行经费预算支出35.42万元，与上年相比增加0.93万元，增长2.7%。主要原因是人员定额从2万元/人压减为1.9万元/人。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2024年度政府采购支出预算总额0.75万元，其中：拟采购货物支出0.75万元、拟采购工程支出0万元、拟采购服务支出0万元。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550.8万元；本单位共5个项目纳入绩效目标管理，涉及财政性资金合计139.06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八、一般公共服务支出(类)群众团体事务(款)行政运行(项)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九、一般公共服务支出(类)群众团体事务(款)一般行政管理事务(项)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泰州市社科联（机关）</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